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7E28" w14:textId="77777777" w:rsidR="007074D2" w:rsidRPr="007074D2" w:rsidRDefault="007074D2" w:rsidP="006A4D3A">
      <w:pPr>
        <w:widowControl/>
        <w:jc w:val="center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超级品牌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入驻申请须知</w:t>
      </w:r>
    </w:p>
    <w:p w14:paraId="74166579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1A3FCC6B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一、项目说明</w:t>
      </w:r>
    </w:p>
    <w:p w14:paraId="1C91E948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1. 目的</w:t>
      </w:r>
    </w:p>
    <w:p w14:paraId="24AF42C7" w14:textId="14F21DFA" w:rsidR="007074D2" w:rsidRPr="007074D2" w:rsidRDefault="00A14971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>
        <w:rPr>
          <w:rFonts w:ascii="DengXian" w:eastAsia="DengXian" w:hAnsi="DengXian" w:cs="Arial" w:hint="eastAsia"/>
          <w:color w:val="000000"/>
          <w:kern w:val="0"/>
          <w:sz w:val="22"/>
          <w:szCs w:val="22"/>
          <w:shd w:val="clear" w:color="auto" w:fill="FFFFFF"/>
        </w:rPr>
        <w:t>超级品牌（</w:t>
      </w:r>
      <w:proofErr w:type="spellStart"/>
      <w:r>
        <w:rPr>
          <w:rFonts w:ascii="DengXian" w:eastAsia="DengXian" w:hAnsi="DengXian" w:cs="Arial" w:hint="eastAsia"/>
          <w:color w:val="000000"/>
          <w:kern w:val="0"/>
          <w:sz w:val="22"/>
          <w:szCs w:val="22"/>
          <w:shd w:val="clear" w:color="auto" w:fill="FFFFFF"/>
        </w:rPr>
        <w:t>SuperBrand</w:t>
      </w:r>
      <w:proofErr w:type="spellEnd"/>
      <w:r>
        <w:rPr>
          <w:rFonts w:ascii="DengXian" w:eastAsia="DengXian" w:hAnsi="DengXian" w:cs="Arial" w:hint="eastAsia"/>
          <w:color w:val="000000"/>
          <w:kern w:val="0"/>
          <w:sz w:val="22"/>
          <w:szCs w:val="22"/>
          <w:shd w:val="clear" w:color="auto" w:fill="FFFFFF"/>
        </w:rPr>
        <w:t>）</w:t>
      </w:r>
      <w:r w:rsidR="007074D2" w:rsidRPr="007074D2">
        <w:rPr>
          <w:rFonts w:ascii="DengXian" w:eastAsia="DengXian" w:hAnsi="DengXian" w:cs="Arial"/>
          <w:color w:val="000000"/>
          <w:kern w:val="0"/>
          <w:sz w:val="22"/>
          <w:szCs w:val="22"/>
          <w:shd w:val="clear" w:color="auto" w:fill="FFFFFF"/>
        </w:rPr>
        <w:t>是对品牌进行评估的微咨询机构。我们建立的品牌体检模型，帮助过百家企业进行测评，我们制定品牌评估标准，集结优秀品牌入驻并承诺保护消费者权益。当消费者不满意产品并与卖家协调退货未果，我们受理消费者关于品牌的投诉，并对品牌进行调查和入驻资格再评估。</w:t>
      </w:r>
    </w:p>
    <w:p w14:paraId="0B0FDFE8" w14:textId="5D033146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14:paraId="7B0D6BFE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  <w:shd w:val="clear" w:color="auto" w:fill="FFFFFF"/>
        </w:rPr>
        <w:t>基于各个品牌，我们优化品牌内容，丰富品牌理念，创新品牌策略，提高品牌声誉。我们帮助企业建立在目标市场的影响力，并在评估后保证其产品良好的商业信誉、产品性能和发展潜力。</w:t>
      </w:r>
    </w:p>
    <w:p w14:paraId="4CF4EFA0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407A4348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2. 服务单位</w:t>
      </w:r>
    </w:p>
    <w:p w14:paraId="2D73E63E" w14:textId="5EBF8FA0" w:rsidR="007074D2" w:rsidRPr="007074D2" w:rsidRDefault="007074D2" w:rsidP="007074D2">
      <w:pPr>
        <w:widowControl/>
        <w:jc w:val="left"/>
        <w:rPr>
          <w:rFonts w:ascii="DengXian" w:eastAsia="DengXian" w:hAnsi="DengXian" w:cs="Times New Roman" w:hint="eastAsia"/>
          <w:kern w:val="0"/>
          <w:sz w:val="22"/>
          <w:szCs w:val="22"/>
        </w:rPr>
      </w:pP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="006A4D3A">
        <w:rPr>
          <w:rFonts w:ascii="DengXian" w:eastAsia="DengXian" w:hAnsi="DengXian" w:cs="Arial" w:hint="eastAsia"/>
          <w:color w:val="000000"/>
          <w:kern w:val="0"/>
          <w:sz w:val="22"/>
          <w:szCs w:val="22"/>
        </w:rPr>
        <w:t>机构</w:t>
      </w:r>
    </w:p>
    <w:p w14:paraId="03F3FE4C" w14:textId="77777777" w:rsidR="006D3119" w:rsidRDefault="006D3119" w:rsidP="007074D2">
      <w:pPr>
        <w:widowControl/>
        <w:jc w:val="left"/>
        <w:rPr>
          <w:rFonts w:ascii="DengXian" w:eastAsia="DengXian" w:hAnsi="DengXian" w:cs="Arial"/>
          <w:color w:val="000000"/>
          <w:kern w:val="0"/>
          <w:sz w:val="22"/>
          <w:szCs w:val="22"/>
          <w:shd w:val="clear" w:color="auto" w:fill="FFFFFF"/>
        </w:rPr>
      </w:pPr>
    </w:p>
    <w:p w14:paraId="0037DBB1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3. 服务重点</w:t>
      </w:r>
    </w:p>
    <w:p w14:paraId="15DAE975" w14:textId="25F657CF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服务一共分为5个大类，包括：认证授权、客户关系、市场推广、品牌评估和品牌策略。</w:t>
      </w:r>
    </w:p>
    <w:p w14:paraId="0A3ADB70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0F01186E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4. 服务分项说明</w:t>
      </w:r>
    </w:p>
    <w:p w14:paraId="3812E50A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认证授权服务包括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品牌认证授权。</w:t>
      </w:r>
    </w:p>
    <w:p w14:paraId="47E9897F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客户关系服务包括客户关系维护。</w:t>
      </w:r>
    </w:p>
    <w:p w14:paraId="654CB74F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市场推广服务包括线上档案维护、广告宣传、社交媒体管理、多语种语言视频翻译、广告视频制作。</w:t>
      </w:r>
    </w:p>
    <w:p w14:paraId="4B213A4C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品牌评估服务包括品牌体检报告、品牌动态监测。</w:t>
      </w:r>
    </w:p>
    <w:p w14:paraId="54C66554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品牌策略服务包括品牌命名提案、市场调研、商业企划案、品牌策略管理。</w:t>
      </w:r>
    </w:p>
    <w:p w14:paraId="5A2A1AAF" w14:textId="2774CE7F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具体分项目的项目解释见下表：</w:t>
      </w:r>
    </w:p>
    <w:p w14:paraId="431A4726" w14:textId="77777777" w:rsid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tbl>
      <w:tblPr>
        <w:tblStyle w:val="4-2"/>
        <w:tblW w:w="10915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5812"/>
        <w:gridCol w:w="1093"/>
        <w:gridCol w:w="1175"/>
        <w:gridCol w:w="1093"/>
      </w:tblGrid>
      <w:tr w:rsidR="008A52D6" w:rsidRPr="00E4608A" w14:paraId="49DDA517" w14:textId="77777777" w:rsidTr="00650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0677A306" w14:textId="77777777" w:rsidR="008A52D6" w:rsidRPr="006506E9" w:rsidRDefault="008A52D6" w:rsidP="009D0617">
            <w:pPr>
              <w:rPr>
                <w:color w:val="000000" w:themeColor="text1"/>
                <w:sz w:val="20"/>
              </w:rPr>
            </w:pPr>
            <w:r w:rsidRPr="006506E9">
              <w:rPr>
                <w:rFonts w:ascii="Arial" w:hAnsi="Arial" w:cs="Arial"/>
                <w:color w:val="000000" w:themeColor="text1"/>
                <w:sz w:val="20"/>
                <w:szCs w:val="22"/>
              </w:rPr>
              <w:t>项目</w:t>
            </w:r>
          </w:p>
        </w:tc>
        <w:tc>
          <w:tcPr>
            <w:tcW w:w="5812" w:type="dxa"/>
          </w:tcPr>
          <w:p w14:paraId="36B5C2B8" w14:textId="7AFFD6A5" w:rsidR="008A52D6" w:rsidRPr="006506E9" w:rsidRDefault="006506E9" w:rsidP="009D0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506E9">
              <w:rPr>
                <w:rFonts w:ascii="Arial" w:hAnsi="Arial" w:cs="Arial" w:hint="eastAsia"/>
                <w:color w:val="000000" w:themeColor="text1"/>
                <w:sz w:val="20"/>
                <w:szCs w:val="22"/>
              </w:rPr>
              <w:t>解释</w:t>
            </w:r>
          </w:p>
        </w:tc>
        <w:tc>
          <w:tcPr>
            <w:tcW w:w="1093" w:type="dxa"/>
            <w:hideMark/>
          </w:tcPr>
          <w:p w14:paraId="75FBE6C1" w14:textId="77777777" w:rsidR="008A52D6" w:rsidRPr="00E4608A" w:rsidRDefault="008A52D6" w:rsidP="009D0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基础服务</w:t>
            </w:r>
          </w:p>
        </w:tc>
        <w:tc>
          <w:tcPr>
            <w:tcW w:w="1175" w:type="dxa"/>
            <w:hideMark/>
          </w:tcPr>
          <w:p w14:paraId="5BD0791E" w14:textId="77777777" w:rsidR="008A52D6" w:rsidRPr="00E4608A" w:rsidRDefault="008A52D6" w:rsidP="009D0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标准服务</w:t>
            </w:r>
          </w:p>
        </w:tc>
        <w:tc>
          <w:tcPr>
            <w:tcW w:w="1093" w:type="dxa"/>
            <w:hideMark/>
          </w:tcPr>
          <w:p w14:paraId="67C3493D" w14:textId="77777777" w:rsidR="008A52D6" w:rsidRPr="00E4608A" w:rsidRDefault="008A52D6" w:rsidP="009D0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定制服务</w:t>
            </w:r>
          </w:p>
        </w:tc>
      </w:tr>
      <w:tr w:rsidR="008A52D6" w:rsidRPr="00E4608A" w14:paraId="2DC65986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57134DD4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认证授权</w:t>
            </w:r>
          </w:p>
        </w:tc>
        <w:tc>
          <w:tcPr>
            <w:tcW w:w="5812" w:type="dxa"/>
          </w:tcPr>
          <w:p w14:paraId="1A9D9C21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独家授权</w:t>
            </w:r>
            <w:proofErr w:type="spellStart"/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SuperBrand</w:t>
            </w:r>
            <w:proofErr w:type="spellEnd"/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品牌认证标识</w:t>
            </w:r>
          </w:p>
        </w:tc>
        <w:tc>
          <w:tcPr>
            <w:tcW w:w="1093" w:type="dxa"/>
            <w:hideMark/>
          </w:tcPr>
          <w:p w14:paraId="2B7B56DC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128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175" w:type="dxa"/>
            <w:hideMark/>
          </w:tcPr>
          <w:p w14:paraId="35C00A97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23632670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4FE24603" w14:textId="77777777" w:rsidTr="009D061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2D65446B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线上档案</w:t>
            </w:r>
          </w:p>
        </w:tc>
        <w:tc>
          <w:tcPr>
            <w:tcW w:w="5812" w:type="dxa"/>
          </w:tcPr>
          <w:p w14:paraId="20FE9570" w14:textId="77777777" w:rsidR="008A52D6" w:rsidRPr="00E4608A" w:rsidRDefault="008A52D6" w:rsidP="009D0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官网建立</w:t>
            </w:r>
            <w:proofErr w:type="spellStart"/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SuperBrand</w:t>
            </w:r>
            <w:proofErr w:type="spellEnd"/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品牌档案</w:t>
            </w:r>
          </w:p>
        </w:tc>
        <w:tc>
          <w:tcPr>
            <w:tcW w:w="1093" w:type="dxa"/>
            <w:hideMark/>
          </w:tcPr>
          <w:p w14:paraId="61B7B7FC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28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175" w:type="dxa"/>
            <w:hideMark/>
          </w:tcPr>
          <w:p w14:paraId="601A37A1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68D509B5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09C4F462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36A4B217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广告宣传</w:t>
            </w:r>
          </w:p>
        </w:tc>
        <w:tc>
          <w:tcPr>
            <w:tcW w:w="5812" w:type="dxa"/>
          </w:tcPr>
          <w:p w14:paraId="6750DD64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刊登广告于国内外主流媒体版面，例如</w:t>
            </w:r>
            <w:r>
              <w:rPr>
                <w:rFonts w:ascii="Arial" w:hAnsi="Arial" w:cs="Arial" w:hint="eastAsia"/>
                <w:color w:val="000000"/>
                <w:sz w:val="20"/>
                <w:szCs w:val="22"/>
              </w:rPr>
              <w:t>纽约时报</w:t>
            </w: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、环球网等；搜索引擎广告，例如</w:t>
            </w: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Google Search</w:t>
            </w:r>
          </w:p>
        </w:tc>
        <w:tc>
          <w:tcPr>
            <w:tcW w:w="1093" w:type="dxa"/>
            <w:hideMark/>
          </w:tcPr>
          <w:p w14:paraId="244A38A5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128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175" w:type="dxa"/>
            <w:hideMark/>
          </w:tcPr>
          <w:p w14:paraId="4E6BDA52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1AA36777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52D5A650" w14:textId="77777777" w:rsidTr="009D061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63E01743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客户关系维护</w:t>
            </w:r>
          </w:p>
        </w:tc>
        <w:tc>
          <w:tcPr>
            <w:tcW w:w="5812" w:type="dxa"/>
          </w:tcPr>
          <w:p w14:paraId="26E94001" w14:textId="77777777" w:rsidR="008A52D6" w:rsidRPr="00E4608A" w:rsidRDefault="008A52D6" w:rsidP="009D0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受理消费者关于品牌反馈与投诉，帮助购买品牌</w:t>
            </w:r>
            <w:r>
              <w:rPr>
                <w:rFonts w:ascii="Arial" w:hAnsi="Arial" w:cs="Arial" w:hint="eastAsia"/>
                <w:color w:val="000000"/>
                <w:sz w:val="20"/>
                <w:szCs w:val="22"/>
              </w:rPr>
              <w:t>的</w:t>
            </w: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消费者维权</w:t>
            </w:r>
          </w:p>
        </w:tc>
        <w:tc>
          <w:tcPr>
            <w:tcW w:w="1093" w:type="dxa"/>
            <w:hideMark/>
          </w:tcPr>
          <w:p w14:paraId="5D4937F5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28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175" w:type="dxa"/>
            <w:hideMark/>
          </w:tcPr>
          <w:p w14:paraId="5CF4AAC9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3148D9BB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4DCBB1C5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695A1A8F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品牌体检报告</w:t>
            </w:r>
          </w:p>
        </w:tc>
        <w:tc>
          <w:tcPr>
            <w:tcW w:w="5812" w:type="dxa"/>
          </w:tcPr>
          <w:p w14:paraId="40B9D570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综合多项指标评估品牌健康度，正确定位品牌</w:t>
            </w:r>
          </w:p>
        </w:tc>
        <w:tc>
          <w:tcPr>
            <w:tcW w:w="1093" w:type="dxa"/>
            <w:hideMark/>
          </w:tcPr>
          <w:p w14:paraId="343DFC56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49063021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0D71475F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6B1E87F4" w14:textId="77777777" w:rsidTr="009D061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1A6FBD7E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品牌动态监测</w:t>
            </w:r>
          </w:p>
        </w:tc>
        <w:tc>
          <w:tcPr>
            <w:tcW w:w="5812" w:type="dxa"/>
          </w:tcPr>
          <w:p w14:paraId="4BC545F7" w14:textId="77777777" w:rsidR="008A52D6" w:rsidRPr="00E4608A" w:rsidRDefault="008A52D6" w:rsidP="009D0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采集和分析线上线下对品牌的口碑评价</w:t>
            </w:r>
          </w:p>
        </w:tc>
        <w:tc>
          <w:tcPr>
            <w:tcW w:w="1093" w:type="dxa"/>
            <w:hideMark/>
          </w:tcPr>
          <w:p w14:paraId="6A1A0199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02BC47DE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0C1DB7BD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3AA4349C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0D52989D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社交媒体管理</w:t>
            </w:r>
          </w:p>
        </w:tc>
        <w:tc>
          <w:tcPr>
            <w:tcW w:w="5812" w:type="dxa"/>
          </w:tcPr>
          <w:p w14:paraId="34B588D7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利用大数据检测公司在海外社交媒体上的表现，包括</w:t>
            </w:r>
            <w:r>
              <w:rPr>
                <w:rFonts w:ascii="Arial" w:hAnsi="Arial" w:cs="Arial" w:hint="eastAsia"/>
                <w:color w:val="000000"/>
                <w:sz w:val="20"/>
                <w:szCs w:val="21"/>
              </w:rPr>
              <w:t>脸书</w:t>
            </w:r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，</w:t>
            </w:r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ins</w:t>
            </w:r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，</w:t>
            </w:r>
            <w:proofErr w:type="spellStart"/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youtube</w:t>
            </w:r>
            <w:proofErr w:type="spellEnd"/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，</w:t>
            </w:r>
            <w:r>
              <w:rPr>
                <w:rFonts w:ascii="Arial" w:hAnsi="Arial" w:cs="Arial" w:hint="eastAsia"/>
                <w:color w:val="000000"/>
                <w:sz w:val="20"/>
                <w:szCs w:val="21"/>
              </w:rPr>
              <w:t>推特</w:t>
            </w:r>
            <w:r w:rsidRPr="00E4608A">
              <w:rPr>
                <w:rFonts w:ascii="Arial" w:hAnsi="Arial" w:cs="Arial"/>
                <w:color w:val="000000"/>
                <w:sz w:val="20"/>
                <w:szCs w:val="21"/>
              </w:rPr>
              <w:t>等</w:t>
            </w:r>
          </w:p>
        </w:tc>
        <w:tc>
          <w:tcPr>
            <w:tcW w:w="1093" w:type="dxa"/>
            <w:hideMark/>
          </w:tcPr>
          <w:p w14:paraId="334F76B9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0A8A7027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7BFD2C94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78E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43B57A4E" w14:textId="77777777" w:rsidTr="009D061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48830E7A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多语种视频翻译</w:t>
            </w:r>
          </w:p>
        </w:tc>
        <w:tc>
          <w:tcPr>
            <w:tcW w:w="5812" w:type="dxa"/>
          </w:tcPr>
          <w:p w14:paraId="66CF34EF" w14:textId="77777777" w:rsidR="008A52D6" w:rsidRPr="00E4608A" w:rsidRDefault="008A52D6" w:rsidP="009D0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针对客户已有广告视频，提供契合目标市场的专业翻译</w:t>
            </w:r>
          </w:p>
        </w:tc>
        <w:tc>
          <w:tcPr>
            <w:tcW w:w="1093" w:type="dxa"/>
            <w:hideMark/>
          </w:tcPr>
          <w:p w14:paraId="362EB421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38C120C4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88D">
              <w:rPr>
                <w:rFonts w:ascii="MS Mincho" w:eastAsia="MS Mincho" w:hAnsi="MS Mincho" w:cs="MS Mincho"/>
              </w:rPr>
              <w:t>✓</w:t>
            </w:r>
          </w:p>
        </w:tc>
        <w:tc>
          <w:tcPr>
            <w:tcW w:w="1093" w:type="dxa"/>
            <w:hideMark/>
          </w:tcPr>
          <w:p w14:paraId="6412E3AE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BC0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4BA84B63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2421D1FD" w14:textId="77777777" w:rsidR="008A52D6" w:rsidRPr="00E4608A" w:rsidRDefault="008A52D6" w:rsidP="009D0617">
            <w:pPr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品牌</w:t>
            </w:r>
            <w:r>
              <w:rPr>
                <w:rFonts w:ascii="Arial" w:hAnsi="Arial" w:cs="Arial" w:hint="eastAsia"/>
                <w:color w:val="000000"/>
                <w:sz w:val="20"/>
                <w:szCs w:val="22"/>
              </w:rPr>
              <w:t>命名</w:t>
            </w: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提案</w:t>
            </w:r>
          </w:p>
        </w:tc>
        <w:tc>
          <w:tcPr>
            <w:tcW w:w="5812" w:type="dxa"/>
          </w:tcPr>
          <w:p w14:paraId="40818D9C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针对品牌</w:t>
            </w:r>
            <w:r>
              <w:rPr>
                <w:rFonts w:ascii="Arial" w:hAnsi="Arial" w:cs="Arial" w:hint="eastAsia"/>
                <w:color w:val="000000"/>
                <w:sz w:val="20"/>
                <w:szCs w:val="22"/>
              </w:rPr>
              <w:t>建立或</w:t>
            </w: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打入海外市场提供</w:t>
            </w:r>
            <w:r>
              <w:rPr>
                <w:rFonts w:ascii="Arial" w:hAnsi="Arial" w:cs="Arial" w:hint="eastAsia"/>
                <w:color w:val="000000"/>
                <w:sz w:val="20"/>
                <w:szCs w:val="22"/>
              </w:rPr>
              <w:t>中英文名</w:t>
            </w: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提案</w:t>
            </w:r>
          </w:p>
        </w:tc>
        <w:tc>
          <w:tcPr>
            <w:tcW w:w="1093" w:type="dxa"/>
            <w:hideMark/>
          </w:tcPr>
          <w:p w14:paraId="45226413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536614E7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093" w:type="dxa"/>
            <w:hideMark/>
          </w:tcPr>
          <w:p w14:paraId="0E3CC042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BC0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4D88F9C8" w14:textId="77777777" w:rsidTr="009D061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126103A3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市场调研</w:t>
            </w:r>
          </w:p>
        </w:tc>
        <w:tc>
          <w:tcPr>
            <w:tcW w:w="5812" w:type="dxa"/>
          </w:tcPr>
          <w:p w14:paraId="2ED5428E" w14:textId="77777777" w:rsidR="008A52D6" w:rsidRPr="00E4608A" w:rsidRDefault="008A52D6" w:rsidP="009D0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深入市场调查，针对同行业竞争者，全面系统的分析整个行业和企业的发展现状及发展趋势</w:t>
            </w:r>
          </w:p>
        </w:tc>
        <w:tc>
          <w:tcPr>
            <w:tcW w:w="1093" w:type="dxa"/>
            <w:hideMark/>
          </w:tcPr>
          <w:p w14:paraId="46672038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7D4BEDFD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093" w:type="dxa"/>
            <w:hideMark/>
          </w:tcPr>
          <w:p w14:paraId="64F60775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BC0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3D364F7B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1AE3452D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广告视频制作</w:t>
            </w:r>
          </w:p>
        </w:tc>
        <w:tc>
          <w:tcPr>
            <w:tcW w:w="5812" w:type="dxa"/>
          </w:tcPr>
          <w:p w14:paraId="1BE188D2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专业在线视频定制，宣传片，短视频制作，含双语翻译</w:t>
            </w:r>
          </w:p>
        </w:tc>
        <w:tc>
          <w:tcPr>
            <w:tcW w:w="1093" w:type="dxa"/>
            <w:hideMark/>
          </w:tcPr>
          <w:p w14:paraId="364A9FFB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67E822CB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093" w:type="dxa"/>
            <w:hideMark/>
          </w:tcPr>
          <w:p w14:paraId="4F8BB1F1" w14:textId="77777777" w:rsidR="008A52D6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BC0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1DA40CE0" w14:textId="77777777" w:rsidTr="009D061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6793EEDC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商业企划案</w:t>
            </w:r>
          </w:p>
        </w:tc>
        <w:tc>
          <w:tcPr>
            <w:tcW w:w="5812" w:type="dxa"/>
          </w:tcPr>
          <w:p w14:paraId="313F4B35" w14:textId="77777777" w:rsidR="008A52D6" w:rsidRPr="00E4608A" w:rsidRDefault="008A52D6" w:rsidP="009D0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根据公司情况合理制定营销长期目标、阶段性目标及基础营销策略</w:t>
            </w:r>
          </w:p>
        </w:tc>
        <w:tc>
          <w:tcPr>
            <w:tcW w:w="1093" w:type="dxa"/>
            <w:hideMark/>
          </w:tcPr>
          <w:p w14:paraId="64350F90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62A2E2F3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093" w:type="dxa"/>
            <w:hideMark/>
          </w:tcPr>
          <w:p w14:paraId="1DE963BD" w14:textId="77777777" w:rsidR="008A52D6" w:rsidRDefault="008A52D6" w:rsidP="009D0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BC0">
              <w:rPr>
                <w:rFonts w:ascii="MS Mincho" w:eastAsia="MS Mincho" w:hAnsi="MS Mincho" w:cs="MS Mincho"/>
              </w:rPr>
              <w:t>✓</w:t>
            </w:r>
          </w:p>
        </w:tc>
      </w:tr>
      <w:tr w:rsidR="008A52D6" w:rsidRPr="00E4608A" w14:paraId="22DD9821" w14:textId="77777777" w:rsidTr="009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hideMark/>
          </w:tcPr>
          <w:p w14:paraId="398E9E3B" w14:textId="77777777" w:rsidR="008A52D6" w:rsidRPr="00E4608A" w:rsidRDefault="008A52D6" w:rsidP="009D0617">
            <w:pPr>
              <w:rPr>
                <w:sz w:val="20"/>
              </w:rPr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品牌策略管理</w:t>
            </w:r>
          </w:p>
        </w:tc>
        <w:tc>
          <w:tcPr>
            <w:tcW w:w="5812" w:type="dxa"/>
          </w:tcPr>
          <w:p w14:paraId="2F590165" w14:textId="77777777" w:rsidR="008A52D6" w:rsidRPr="00E4608A" w:rsidRDefault="008A52D6" w:rsidP="009D0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Arial" w:hAnsi="Arial" w:cs="Arial"/>
                <w:color w:val="000000"/>
                <w:sz w:val="20"/>
                <w:szCs w:val="22"/>
              </w:rPr>
              <w:t>针对企业现有品牌策略，分析其潜在产品线扩展策略、品牌延伸策略、多品牌策略、新品牌策略及合作品牌策略</w:t>
            </w:r>
          </w:p>
        </w:tc>
        <w:tc>
          <w:tcPr>
            <w:tcW w:w="1093" w:type="dxa"/>
            <w:hideMark/>
          </w:tcPr>
          <w:p w14:paraId="04974FDE" w14:textId="77777777" w:rsidR="008A52D6" w:rsidRPr="00E4608A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175" w:type="dxa"/>
            <w:hideMark/>
          </w:tcPr>
          <w:p w14:paraId="3BDFB8C3" w14:textId="77777777" w:rsidR="008A52D6" w:rsidRPr="00E4608A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4608A">
              <w:rPr>
                <w:rFonts w:ascii="MS Mincho" w:eastAsia="MS Mincho" w:hAnsi="MS Mincho" w:cs="MS Mincho"/>
                <w:color w:val="000000"/>
                <w:sz w:val="20"/>
                <w:szCs w:val="22"/>
              </w:rPr>
              <w:t>✘</w:t>
            </w:r>
          </w:p>
        </w:tc>
        <w:tc>
          <w:tcPr>
            <w:tcW w:w="1093" w:type="dxa"/>
            <w:hideMark/>
          </w:tcPr>
          <w:p w14:paraId="10BFE4C3" w14:textId="77777777" w:rsidR="008A52D6" w:rsidRPr="00E4608A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08A">
              <w:rPr>
                <w:rFonts w:ascii="MS Mincho" w:eastAsia="MS Mincho" w:hAnsi="MS Mincho" w:cs="MS Mincho"/>
              </w:rPr>
              <w:t>✓</w:t>
            </w:r>
          </w:p>
          <w:p w14:paraId="2CB7D11A" w14:textId="77777777" w:rsidR="008A52D6" w:rsidRPr="00E4608A" w:rsidRDefault="008A52D6" w:rsidP="009D0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</w:tc>
      </w:tr>
    </w:tbl>
    <w:p w14:paraId="24AFC725" w14:textId="77777777" w:rsidR="008A52D6" w:rsidRPr="007074D2" w:rsidRDefault="008A52D6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62286793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二、项目申请</w:t>
      </w:r>
    </w:p>
    <w:p w14:paraId="431A6C63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1. 企业资格</w:t>
      </w:r>
    </w:p>
    <w:p w14:paraId="67BCE0B6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（1） 依国内公司法和商业登记法（待修改）合法登记经营的企业;</w:t>
      </w:r>
    </w:p>
    <w:p w14:paraId="5405A2A6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（2） 品牌为中国企业所有;</w:t>
      </w:r>
    </w:p>
    <w:p w14:paraId="773D8FCB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（3） 申请人或其负责人均未入银行黑名单；财务稳定，近五年营业收入不得为负，无欠税及违法等不良记录。</w:t>
      </w:r>
    </w:p>
    <w:p w14:paraId="0FC2689E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30343144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2. 产品类别</w:t>
      </w:r>
    </w:p>
    <w:p w14:paraId="5D52DC90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绝大部分行业企业均可申请，具体包括：服饰业、鞋类箱包、运动户外、珠宝配饰、美容工具、化妆品、家装家居家纺、图书音像、汽车配件、居家日用、</w:t>
      </w:r>
    </w:p>
    <w:p w14:paraId="4EE45881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29241EB0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3. 申请方式</w:t>
      </w:r>
    </w:p>
    <w:p w14:paraId="69BA06E6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（1） 有意愿参加各项服务的企业，可从即日起通过网站下载相关申请文件申请</w:t>
      </w:r>
    </w:p>
    <w:p w14:paraId="20A791E7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（2） 申请提交材料：</w:t>
      </w:r>
    </w:p>
    <w:p w14:paraId="5795176B" w14:textId="77777777" w:rsidR="007074D2" w:rsidRPr="007074D2" w:rsidRDefault="007074D2" w:rsidP="007074D2">
      <w:pPr>
        <w:widowControl/>
        <w:numPr>
          <w:ilvl w:val="0"/>
          <w:numId w:val="1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企业服务申请书1式6份（包括企业服务申请表、企业情况调查表）</w:t>
      </w:r>
    </w:p>
    <w:p w14:paraId="0DB04F2C" w14:textId="77777777" w:rsidR="007074D2" w:rsidRPr="007074D2" w:rsidRDefault="007074D2" w:rsidP="007074D2">
      <w:pPr>
        <w:widowControl/>
        <w:numPr>
          <w:ilvl w:val="0"/>
          <w:numId w:val="1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产品目录、公司简章等附件资料1式6份</w:t>
      </w:r>
    </w:p>
    <w:p w14:paraId="3FDA02A8" w14:textId="77777777" w:rsidR="007074D2" w:rsidRPr="007074D2" w:rsidRDefault="007074D2" w:rsidP="007074D2">
      <w:pPr>
        <w:widowControl/>
        <w:numPr>
          <w:ilvl w:val="0"/>
          <w:numId w:val="1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企业合法登记复印件一份</w:t>
      </w:r>
    </w:p>
    <w:p w14:paraId="29A4BF4C" w14:textId="77777777" w:rsidR="007074D2" w:rsidRPr="007074D2" w:rsidRDefault="007074D2" w:rsidP="007074D2">
      <w:pPr>
        <w:widowControl/>
        <w:numPr>
          <w:ilvl w:val="0"/>
          <w:numId w:val="1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最近两年主营事业收入利润报表各一份（包括利润表、资产负债表等）</w:t>
      </w:r>
    </w:p>
    <w:p w14:paraId="304B9F67" w14:textId="77777777" w:rsidR="007074D2" w:rsidRPr="007074D2" w:rsidRDefault="007074D2" w:rsidP="007074D2">
      <w:pPr>
        <w:widowControl/>
        <w:numPr>
          <w:ilvl w:val="0"/>
          <w:numId w:val="1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服务需求书1式6份（由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团队向企业咨询后提供）。</w:t>
      </w:r>
    </w:p>
    <w:p w14:paraId="602EEF42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143A157D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三、申请流程</w:t>
      </w:r>
    </w:p>
    <w:p w14:paraId="13571A61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1. 申请时间</w:t>
      </w:r>
    </w:p>
    <w:p w14:paraId="0F9BB709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受理时间10个工作日左右</w:t>
      </w:r>
    </w:p>
    <w:p w14:paraId="63C985CC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451EBF6C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2. 作业流程</w:t>
      </w:r>
    </w:p>
    <w:p w14:paraId="47A263AE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自收到申请文件起，团队将对企业进行材料核实、资格审查，与申请企业就服务内容细节进行洽谈。资格审查通过后，团队将通知企业，企业须在15天内缴纳注册费用和保证金。</w:t>
      </w:r>
    </w:p>
    <w:p w14:paraId="3BD6F50F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40841B0A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3. 费用说明</w:t>
      </w:r>
    </w:p>
    <w:p w14:paraId="270E1943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(1) 注册费</w:t>
      </w:r>
    </w:p>
    <w:p w14:paraId="62EBF5E1" w14:textId="77777777" w:rsidR="007074D2" w:rsidRPr="007074D2" w:rsidRDefault="007074D2" w:rsidP="007074D2">
      <w:pPr>
        <w:widowControl/>
        <w:numPr>
          <w:ilvl w:val="0"/>
          <w:numId w:val="4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超级品牌计划会员注册费</w:t>
      </w:r>
    </w:p>
    <w:p w14:paraId="1144B114" w14:textId="77777777" w:rsidR="007074D2" w:rsidRPr="007074D2" w:rsidRDefault="007074D2" w:rsidP="007074D2">
      <w:pPr>
        <w:widowControl/>
        <w:numPr>
          <w:ilvl w:val="0"/>
          <w:numId w:val="4"/>
        </w:numPr>
        <w:jc w:val="left"/>
        <w:textAlignment w:val="baseline"/>
        <w:rPr>
          <w:rFonts w:ascii="DengXian" w:eastAsia="DengXian" w:hAnsi="DengXian" w:cs="Arial"/>
          <w:color w:val="000000"/>
          <w:kern w:val="0"/>
          <w:sz w:val="22"/>
          <w:szCs w:val="22"/>
        </w:rPr>
      </w:pP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超级品牌商标授权费用</w:t>
      </w:r>
    </w:p>
    <w:p w14:paraId="1349F4CE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17414094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(2) 保证金</w:t>
      </w:r>
    </w:p>
    <w:p w14:paraId="3D573B04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参与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计划</w:t>
      </w:r>
      <w:bookmarkStart w:id="0" w:name="_GoBack"/>
      <w:bookmarkEnd w:id="0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的商家必须交纳保证金，保证金主要用于保证企业遵守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的运营机制，具体收费依据企业行业而定，按照年度收取，并且在企业有违规行为时根据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服务协议及相关规则用于向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及消费者支付违约金。</w:t>
      </w:r>
    </w:p>
    <w:p w14:paraId="567FECB5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04A8B6F2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的费用中保证金不足额时，企业需要在15日内补足余额。若逾期未补足，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将暂停对企业的相关服务，直至补足。</w:t>
      </w:r>
    </w:p>
    <w:p w14:paraId="4C68C159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</w:p>
    <w:p w14:paraId="69CE4E4B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四、注意事项</w:t>
      </w:r>
    </w:p>
    <w:p w14:paraId="2A9E80B8" w14:textId="5B1189BA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商家若发生以下任一情形，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="0061604E">
        <w:rPr>
          <w:rFonts w:ascii="DengXian" w:eastAsia="DengXian" w:hAnsi="DengXian" w:cs="Arial"/>
          <w:color w:val="000000"/>
          <w:kern w:val="0"/>
          <w:sz w:val="22"/>
          <w:szCs w:val="22"/>
        </w:rPr>
        <w:t>有权</w:t>
      </w:r>
      <w:r w:rsidR="0061604E">
        <w:rPr>
          <w:rFonts w:ascii="DengXian" w:eastAsia="DengXian" w:hAnsi="DengXian" w:cs="Arial" w:hint="eastAsia"/>
          <w:color w:val="000000"/>
          <w:kern w:val="0"/>
          <w:sz w:val="22"/>
          <w:szCs w:val="22"/>
        </w:rPr>
        <w:t>请</w:t>
      </w: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退：</w:t>
      </w:r>
    </w:p>
    <w:p w14:paraId="1DBCD4C8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（1）未经授权使用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注册商标</w:t>
      </w:r>
    </w:p>
    <w:p w14:paraId="703BD080" w14:textId="77777777" w:rsidR="007074D2" w:rsidRPr="007074D2" w:rsidRDefault="007074D2" w:rsidP="007074D2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（2）向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提供伪造、虚假的商家资质或资料</w:t>
      </w:r>
    </w:p>
    <w:p w14:paraId="4879A3BE" w14:textId="49340F6F" w:rsidR="008E701B" w:rsidRPr="00A03277" w:rsidRDefault="007074D2" w:rsidP="00A03277">
      <w:pPr>
        <w:widowControl/>
        <w:jc w:val="left"/>
        <w:rPr>
          <w:rFonts w:ascii="DengXian" w:eastAsia="DengXian" w:hAnsi="DengXian" w:cs="Times New Roman"/>
          <w:kern w:val="0"/>
          <w:sz w:val="22"/>
          <w:szCs w:val="22"/>
        </w:rPr>
      </w:pPr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（3）违规或未通过</w:t>
      </w:r>
      <w:proofErr w:type="spellStart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SuperBrand</w:t>
      </w:r>
      <w:proofErr w:type="spellEnd"/>
      <w:r w:rsidRPr="007074D2">
        <w:rPr>
          <w:rFonts w:ascii="DengXian" w:eastAsia="DengXian" w:hAnsi="DengXian" w:cs="Arial"/>
          <w:color w:val="000000"/>
          <w:kern w:val="0"/>
          <w:sz w:val="22"/>
          <w:szCs w:val="22"/>
        </w:rPr>
        <w:t>试运营考核或季度考核</w:t>
      </w:r>
    </w:p>
    <w:sectPr w:rsidR="008E701B" w:rsidRPr="00A03277" w:rsidSect="009E5CF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095"/>
    <w:multiLevelType w:val="multilevel"/>
    <w:tmpl w:val="19B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3385"/>
    <w:multiLevelType w:val="multilevel"/>
    <w:tmpl w:val="888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2121D"/>
    <w:multiLevelType w:val="multilevel"/>
    <w:tmpl w:val="0F78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F21DA"/>
    <w:multiLevelType w:val="multilevel"/>
    <w:tmpl w:val="DF7E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C203A"/>
    <w:multiLevelType w:val="multilevel"/>
    <w:tmpl w:val="116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D2"/>
    <w:rsid w:val="0010643B"/>
    <w:rsid w:val="0061604E"/>
    <w:rsid w:val="006506E9"/>
    <w:rsid w:val="006A4D3A"/>
    <w:rsid w:val="006D3119"/>
    <w:rsid w:val="007074D2"/>
    <w:rsid w:val="008A52D6"/>
    <w:rsid w:val="009E5CFC"/>
    <w:rsid w:val="00A03277"/>
    <w:rsid w:val="00A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283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4D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4-2">
    <w:name w:val="List Table 4 Accent 2"/>
    <w:basedOn w:val="a1"/>
    <w:uiPriority w:val="49"/>
    <w:rsid w:val="008A52D6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1682</Characters>
  <Application>Microsoft Macintosh Word</Application>
  <DocSecurity>0</DocSecurity>
  <Lines>14</Lines>
  <Paragraphs>3</Paragraphs>
  <ScaleCrop>false</ScaleCrop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Qiurong Zheng</dc:creator>
  <cp:keywords/>
  <dc:description/>
  <cp:lastModifiedBy>Qiurong Zheng</cp:lastModifiedBy>
  <cp:revision>8</cp:revision>
  <dcterms:created xsi:type="dcterms:W3CDTF">2018-06-18T21:20:00Z</dcterms:created>
  <dcterms:modified xsi:type="dcterms:W3CDTF">2018-08-20T21:00:00Z</dcterms:modified>
</cp:coreProperties>
</file>